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A3AD" w14:textId="0E5035F4" w:rsidR="008B0C7D" w:rsidRPr="008B0C7D" w:rsidRDefault="008B0C7D" w:rsidP="00192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ТЕМА 1.1.</w:t>
      </w:r>
    </w:p>
    <w:p w14:paraId="2B82283D" w14:textId="26B577B0" w:rsidR="008B0C7D" w:rsidRDefault="008B0C7D" w:rsidP="00192D8D">
      <w:pPr>
        <w:spacing w:after="0"/>
        <w:jc w:val="center"/>
        <w:rPr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</w:t>
      </w:r>
    </w:p>
    <w:p w14:paraId="4AE568CC" w14:textId="77777777" w:rsidR="008B0C7D" w:rsidRDefault="008B0C7D" w:rsidP="00192D8D">
      <w:pPr>
        <w:spacing w:after="0"/>
        <w:jc w:val="center"/>
        <w:rPr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СОЦИАЛЬНО-МЕДИЦИНСКИХ УСЛУГ</w:t>
      </w:r>
    </w:p>
    <w:p w14:paraId="60268D00" w14:textId="1ABD56BC" w:rsidR="008B0C7D" w:rsidRDefault="008B0C7D" w:rsidP="00192D8D">
      <w:pPr>
        <w:spacing w:after="0"/>
        <w:jc w:val="center"/>
        <w:rPr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В СИСТЕМЕ ДОЛГОВРЕМЕННОГО УХОДА</w:t>
      </w:r>
    </w:p>
    <w:p w14:paraId="10A49790" w14:textId="77777777" w:rsidR="008B0C7D" w:rsidRPr="008B0C7D" w:rsidRDefault="008B0C7D" w:rsidP="00A62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2D645" w14:textId="0327988D" w:rsidR="00012B00" w:rsidRPr="008B0C7D" w:rsidRDefault="008B0C7D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B0C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Введение</w:t>
      </w:r>
    </w:p>
    <w:p w14:paraId="53C27946" w14:textId="51326112" w:rsidR="00294F7D" w:rsidRPr="00012B00" w:rsidRDefault="00294F7D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Ухудшение здоровья населения, рост количества лиц пожилого и старческого возраста, проблемы инвалидизации граждан, новые вызовы связанные с </w:t>
      </w: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COVID</w:t>
      </w: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-19, и многие другие причины диктуют необходимость поиска путей повышения качества оказания медико-социальной помощи и предоставления медико-социальных услуг гражданам.</w:t>
      </w:r>
    </w:p>
    <w:p w14:paraId="22BE63FF" w14:textId="312E6EEC" w:rsidR="00294F7D" w:rsidRPr="00012B00" w:rsidRDefault="00294F7D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Одним из важнейших механизмов решения проблем медико-социального характера становится актуализация медико-социальной работы как приоритетного вида деятельности, способствующего сохранению и укреплению здоровья населения. В этой связи в оказании медико-социальной помощи могут принимать участие специалисты по социальной работе.</w:t>
      </w:r>
      <w:r w:rsidR="002179D7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Такая помощь является многопрофильной и междисциплинарной</w:t>
      </w:r>
      <w:r w:rsidR="002179D7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D620F13" w14:textId="11B8CD8D" w:rsidR="002179D7" w:rsidRDefault="002179D7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связи с этим все большую актуальность приобретает поиск инструментов реализации государственной социальной политики, направленной на интеграцию сфер здравоохранения </w:t>
      </w:r>
      <w:r w:rsidR="00170CFF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социальной защиты населения с целью улучшения медико-социальной помощи и повышения качества жизни населения</w:t>
      </w:r>
      <w:r w:rsidR="00170CFF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79B2569D" w14:textId="49B1AE4F" w:rsidR="004E5622" w:rsidRDefault="004E5622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4078EE7B" w14:textId="6BEB2228" w:rsidR="004E5622" w:rsidRPr="008B0C7D" w:rsidRDefault="008B0C7D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B0C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Нормативная база</w:t>
      </w:r>
    </w:p>
    <w:p w14:paraId="049BBED4" w14:textId="65FCC1DD" w:rsidR="00012B00" w:rsidRDefault="0077268F" w:rsidP="00A628B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основании Приказа министерства труда и социальной защиты РФ № 781 от 15 декабря 2022 года «О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уходе» была утверждена </w:t>
      </w:r>
      <w:bookmarkStart w:id="0" w:name="_Hlk142830414"/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Типовая модель системы долговременного ухода за гражданами пожилого возраста и инвалидами, нуждающимися в уходе</w:t>
      </w:r>
      <w:r w:rsidR="00ED36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bookmarkEnd w:id="0"/>
      <w:r w:rsidR="00ED36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(далее – модель)</w:t>
      </w:r>
      <w:r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48869D53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lastRenderedPageBreak/>
        <w:t xml:space="preserve">Типовая модель системы долговременного ухода за гражданами пожилого возраста и инвалидами, нуждающимися в уходе, разработана 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 рамках мероприятия по созданию системы долговременного ухода за гражданами пожилого возраста и инвалидами как составной части мероприятий, направленных на поддержание здоровья человека, связанного с нарушением психических и физических функций, к которым в том числе относятся: ограничение мобильности, снижение когнитивных способностей и активности, проблемы со слухом и зрением, недоедание, утрата социальных связей, депрессия и одиночество. </w:t>
      </w:r>
    </w:p>
    <w:p w14:paraId="7B3DAFDA" w14:textId="6F4E6559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22">
        <w:rPr>
          <w:rFonts w:ascii="Times New Roman" w:hAnsi="Times New Roman" w:cs="Times New Roman"/>
          <w:i/>
          <w:iCs/>
          <w:sz w:val="28"/>
          <w:szCs w:val="28"/>
        </w:rPr>
        <w:t>Долговременный уход</w:t>
      </w:r>
      <w:r w:rsidRPr="0001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0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12B00">
        <w:rPr>
          <w:rFonts w:ascii="Times New Roman" w:hAnsi="Times New Roman" w:cs="Times New Roman"/>
          <w:sz w:val="28"/>
          <w:szCs w:val="28"/>
        </w:rPr>
        <w:t xml:space="preserve">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</w:p>
    <w:p w14:paraId="342EC807" w14:textId="0CC3BA36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Внедрение системы долговременного ухода осуществляется на основании:</w:t>
      </w:r>
    </w:p>
    <w:p w14:paraId="37AC8E6C" w14:textId="5938C115" w:rsidR="0077268F" w:rsidRPr="00012B00" w:rsidRDefault="0007657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68F" w:rsidRPr="00012B00">
        <w:rPr>
          <w:rFonts w:ascii="Times New Roman" w:hAnsi="Times New Roman" w:cs="Times New Roman"/>
          <w:sz w:val="28"/>
          <w:szCs w:val="28"/>
        </w:rPr>
        <w:t>Федерального закона от 28 декабря 2013 г. № 442-ФЗ «Об основах социального обслуживания граждан в Российской Федерации» (далее - Федеральный закон от 28 декабря 2013 г. № 442-ФЗ)</w:t>
      </w:r>
      <w:r w:rsidR="004E5622">
        <w:rPr>
          <w:rFonts w:ascii="Times New Roman" w:hAnsi="Times New Roman" w:cs="Times New Roman"/>
          <w:sz w:val="28"/>
          <w:szCs w:val="28"/>
        </w:rPr>
        <w:t>;</w:t>
      </w:r>
      <w:r w:rsidR="0077268F" w:rsidRPr="0001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29639" w14:textId="45531C8E" w:rsidR="0077268F" w:rsidRPr="00012B00" w:rsidRDefault="0007657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68F" w:rsidRPr="00012B00">
        <w:rPr>
          <w:rFonts w:ascii="Times New Roman" w:hAnsi="Times New Roman" w:cs="Times New Roman"/>
          <w:sz w:val="28"/>
          <w:szCs w:val="28"/>
        </w:rPr>
        <w:t>Федерального закона от 24 ноября 1995 г. № 181-ФЗ «О социальной защите инвалидов в Российской Федерации»</w:t>
      </w:r>
      <w:r w:rsidR="004E5622">
        <w:rPr>
          <w:rFonts w:ascii="Times New Roman" w:hAnsi="Times New Roman" w:cs="Times New Roman"/>
          <w:sz w:val="28"/>
          <w:szCs w:val="28"/>
        </w:rPr>
        <w:t>;</w:t>
      </w:r>
    </w:p>
    <w:p w14:paraId="3907F1EA" w14:textId="362516F5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</w:t>
      </w:r>
      <w:r w:rsidR="0007657A">
        <w:rPr>
          <w:rFonts w:ascii="Times New Roman" w:hAnsi="Times New Roman" w:cs="Times New Roman"/>
          <w:sz w:val="28"/>
          <w:szCs w:val="28"/>
        </w:rPr>
        <w:t xml:space="preserve">- </w:t>
      </w:r>
      <w:r w:rsidRPr="00012B00">
        <w:rPr>
          <w:rFonts w:ascii="Times New Roman" w:hAnsi="Times New Roman" w:cs="Times New Roman"/>
          <w:sz w:val="28"/>
          <w:szCs w:val="28"/>
        </w:rPr>
        <w:t>Федерального закона от 21 ноября 2011 г. № 323-ФЗ «Об основах охраны здоровья граждан в Российской Федерации»</w:t>
      </w:r>
      <w:r w:rsidR="004E5622">
        <w:rPr>
          <w:rFonts w:ascii="Times New Roman" w:hAnsi="Times New Roman" w:cs="Times New Roman"/>
          <w:sz w:val="28"/>
          <w:szCs w:val="28"/>
        </w:rPr>
        <w:t>;</w:t>
      </w:r>
      <w:r w:rsidRPr="0001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A363C" w14:textId="2637802E" w:rsidR="0077268F" w:rsidRPr="00012B00" w:rsidRDefault="0007657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68F" w:rsidRPr="00012B00">
        <w:rPr>
          <w:rFonts w:ascii="Times New Roman" w:hAnsi="Times New Roman" w:cs="Times New Roman"/>
          <w:sz w:val="28"/>
          <w:szCs w:val="28"/>
        </w:rPr>
        <w:t>Закона Российской Федерации от 2 июля 1992 г. №3185-1 «О психиатрической помощи и гарантиях прав граждан при ее оказании»</w:t>
      </w:r>
      <w:r w:rsidR="004E5622">
        <w:rPr>
          <w:rFonts w:ascii="Times New Roman" w:hAnsi="Times New Roman" w:cs="Times New Roman"/>
          <w:sz w:val="28"/>
          <w:szCs w:val="28"/>
        </w:rPr>
        <w:t>;</w:t>
      </w:r>
      <w:r w:rsidR="0077268F" w:rsidRPr="0001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B2CC1" w14:textId="008C5D22" w:rsidR="0077268F" w:rsidRPr="00012B00" w:rsidRDefault="0007657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68F" w:rsidRPr="00012B0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4E5622">
        <w:rPr>
          <w:rFonts w:ascii="Times New Roman" w:hAnsi="Times New Roman" w:cs="Times New Roman"/>
          <w:sz w:val="28"/>
          <w:szCs w:val="28"/>
        </w:rPr>
        <w:t>;</w:t>
      </w:r>
    </w:p>
    <w:p w14:paraId="2D92EC43" w14:textId="5CF00F6B" w:rsidR="0077268F" w:rsidRDefault="0007657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268F" w:rsidRPr="00012B00">
        <w:rPr>
          <w:rFonts w:ascii="Times New Roman" w:hAnsi="Times New Roman" w:cs="Times New Roman"/>
          <w:sz w:val="28"/>
          <w:szCs w:val="28"/>
        </w:rPr>
        <w:t>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7A0A89B9" w14:textId="015267A3" w:rsidR="0077268F" w:rsidRPr="00012B00" w:rsidRDefault="0077268F" w:rsidP="00086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FD320" w14:textId="71E0140B" w:rsidR="00012B00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Основные понятия модели</w:t>
      </w:r>
    </w:p>
    <w:p w14:paraId="6A9C322F" w14:textId="0F851F66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В</w:t>
      </w:r>
      <w:r w:rsidR="0007657A" w:rsidRPr="00076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76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</w:t>
      </w:r>
      <w:r w:rsidR="0007657A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ипов</w:t>
      </w:r>
      <w:r w:rsidR="00076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ой</w:t>
      </w:r>
      <w:r w:rsidR="0007657A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модел</w:t>
      </w:r>
      <w:r w:rsidR="00076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07657A" w:rsidRPr="00012B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системы долговременного ухода за гражданами пожилого возраста и инвалидами, нуждающимися в уходе</w:t>
      </w:r>
      <w:r w:rsidR="00076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012B00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 </w:t>
      </w:r>
    </w:p>
    <w:p w14:paraId="3BD9F5A2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1)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система долговременного ухода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система организации и предоставления органами и организациями социальных, медицинских, реабилитационных и </w:t>
      </w:r>
      <w:proofErr w:type="spellStart"/>
      <w:r w:rsidRPr="00012B00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12B00">
        <w:rPr>
          <w:rFonts w:ascii="Times New Roman" w:hAnsi="Times New Roman" w:cs="Times New Roman"/>
          <w:sz w:val="28"/>
          <w:szCs w:val="28"/>
        </w:rPr>
        <w:t xml:space="preserve"> услуг гражданам, нуждающимся в уходе, основанная на межведомственном взаимодействии; </w:t>
      </w:r>
    </w:p>
    <w:p w14:paraId="2CB13D1F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2)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уход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совокупность действий в отношении граждан, нуждающихся в уходе, обеспечивающих безопасные условия их проживания и способствующих поддержанию оптимального уровня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 w14:paraId="7C106F48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3)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социальные услуги по уходу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услуги, направленные на поддержание жизнедеятельности граждан, нуждающихся в уходе, сохранение их жизни и здоровья посредством осуществления ухода и систематического наблюдения за их состоянием;</w:t>
      </w:r>
    </w:p>
    <w:p w14:paraId="5339AAC3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4)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социальный пакет долговременного ухода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гарантированные перечень и объем социальных услуг по уходу, предоставляемых в форме социального обслуживания на дому гражданину, нуждающемуся в уходе, на основании определения его индивидуальной потребности в социальном обслуживании, в том числе в социальных услугах по уходу; </w:t>
      </w:r>
    </w:p>
    <w:p w14:paraId="798201C4" w14:textId="293FE931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5)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граждане, нуждающиеся в уходе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</w:t>
      </w:r>
      <w:r w:rsidRPr="00012B00"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передвигаться, обеспечивать основные жизненные потребности в силу заболевания, травмы, возраста или наличия инвалидности; </w:t>
      </w:r>
    </w:p>
    <w:p w14:paraId="6F2875BB" w14:textId="3C6DEDB8" w:rsidR="0077268F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6) </w:t>
      </w:r>
      <w:r w:rsidRPr="0007657A">
        <w:rPr>
          <w:rFonts w:ascii="Times New Roman" w:hAnsi="Times New Roman" w:cs="Times New Roman"/>
          <w:i/>
          <w:iCs/>
          <w:sz w:val="28"/>
          <w:szCs w:val="28"/>
        </w:rPr>
        <w:t>граждане, осуществляющие уход</w:t>
      </w:r>
      <w:r w:rsidRPr="00012B00">
        <w:rPr>
          <w:rFonts w:ascii="Times New Roman" w:hAnsi="Times New Roman" w:cs="Times New Roman"/>
          <w:sz w:val="28"/>
          <w:szCs w:val="28"/>
        </w:rPr>
        <w:t xml:space="preserve"> - лица из числа ближайшего окружения, осуществляющие уход за гражданами, нуждающимися в уходе, на основе родственных, соседских или дружеских связей. </w:t>
      </w:r>
    </w:p>
    <w:p w14:paraId="60459245" w14:textId="77777777" w:rsidR="008B0C7D" w:rsidRPr="0007657A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67E945" w14:textId="46E333E8" w:rsidR="0077268F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внедрения системы долговременного ухода </w:t>
      </w:r>
    </w:p>
    <w:p w14:paraId="10B0132F" w14:textId="77777777" w:rsidR="00ED3639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39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012B00">
        <w:rPr>
          <w:rFonts w:ascii="Times New Roman" w:hAnsi="Times New Roman" w:cs="Times New Roman"/>
          <w:sz w:val="28"/>
          <w:szCs w:val="28"/>
        </w:rPr>
        <w:t xml:space="preserve"> системы внедрения долговременного ухода</w:t>
      </w:r>
      <w:r w:rsidR="00ED3639">
        <w:rPr>
          <w:rFonts w:ascii="Times New Roman" w:hAnsi="Times New Roman" w:cs="Times New Roman"/>
          <w:sz w:val="28"/>
          <w:szCs w:val="28"/>
        </w:rPr>
        <w:t>:</w:t>
      </w:r>
    </w:p>
    <w:p w14:paraId="4962789F" w14:textId="77777777" w:rsidR="00ED3639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- обеспечение гражданам, нуждающимся в уходе, поддержки их жизнедеятельности для максимально долгого сохранения привычного качества жизни</w:t>
      </w:r>
      <w:r w:rsidR="00ED3639">
        <w:rPr>
          <w:rFonts w:ascii="Times New Roman" w:hAnsi="Times New Roman" w:cs="Times New Roman"/>
          <w:sz w:val="28"/>
          <w:szCs w:val="28"/>
        </w:rPr>
        <w:t>;</w:t>
      </w:r>
    </w:p>
    <w:p w14:paraId="2F613792" w14:textId="407EB859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</w:t>
      </w:r>
      <w:r w:rsidR="00ED3639">
        <w:rPr>
          <w:rFonts w:ascii="Times New Roman" w:hAnsi="Times New Roman" w:cs="Times New Roman"/>
          <w:sz w:val="28"/>
          <w:szCs w:val="28"/>
        </w:rPr>
        <w:t xml:space="preserve">- </w:t>
      </w:r>
      <w:r w:rsidRPr="00012B00">
        <w:rPr>
          <w:rFonts w:ascii="Times New Roman" w:hAnsi="Times New Roman" w:cs="Times New Roman"/>
          <w:sz w:val="28"/>
          <w:szCs w:val="28"/>
        </w:rPr>
        <w:t xml:space="preserve">содействие гражданам, осуществляющим уход. </w:t>
      </w:r>
    </w:p>
    <w:p w14:paraId="1C2CDA64" w14:textId="77777777" w:rsidR="0077268F" w:rsidRPr="00012B00" w:rsidRDefault="0077268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39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012B00">
        <w:rPr>
          <w:rFonts w:ascii="Times New Roman" w:hAnsi="Times New Roman" w:cs="Times New Roman"/>
          <w:sz w:val="28"/>
          <w:szCs w:val="28"/>
        </w:rPr>
        <w:t xml:space="preserve"> внедрения системы долговременного ухода: </w:t>
      </w:r>
    </w:p>
    <w:p w14:paraId="2DCB3491" w14:textId="32942903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1) совершенствование механизмов выявления граждан, нуждающихся в уход</w:t>
      </w:r>
      <w:r w:rsidR="00717816" w:rsidRPr="00012B00">
        <w:rPr>
          <w:rFonts w:ascii="Times New Roman" w:hAnsi="Times New Roman" w:cs="Times New Roman"/>
          <w:sz w:val="28"/>
          <w:szCs w:val="28"/>
        </w:rPr>
        <w:t>е</w:t>
      </w:r>
      <w:r w:rsidRPr="00012B00">
        <w:rPr>
          <w:rFonts w:ascii="Times New Roman" w:hAnsi="Times New Roman" w:cs="Times New Roman"/>
          <w:sz w:val="28"/>
          <w:szCs w:val="28"/>
        </w:rPr>
        <w:t xml:space="preserve"> для включения их в систему долговременного ухода; </w:t>
      </w:r>
    </w:p>
    <w:p w14:paraId="605BA77C" w14:textId="4FA64B57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2) совершенствование механизма определения индивидуальной потребности граждан, нуждающихся в уходе, в социальном обслуживании, в том числе в социальных услугах по уходу;</w:t>
      </w:r>
    </w:p>
    <w:p w14:paraId="0C068171" w14:textId="39A531E1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3) совершенствование механизмов предоставления социальных услуг по уходу, включаемых в социальный пакет долговременного ухода; </w:t>
      </w:r>
    </w:p>
    <w:p w14:paraId="57E4943D" w14:textId="77777777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4) совершенствование механизма осуществления контроля качества предоставления социальных услуг по уходу, включаемых в социальный пакет долговременного ухода; </w:t>
      </w:r>
    </w:p>
    <w:p w14:paraId="69CA1A02" w14:textId="77777777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5) организация содействия гражданам, осуществляющим уход;</w:t>
      </w:r>
    </w:p>
    <w:p w14:paraId="11B21335" w14:textId="78F627BC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6) создание и развитие инфраструктуры системы долговременного ухода, в том числе на базе негосударственных организаций; </w:t>
      </w:r>
    </w:p>
    <w:p w14:paraId="0CCF8B7D" w14:textId="77777777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7) подготовка (переподготовка) кадров для системы долговременного ухода; </w:t>
      </w:r>
    </w:p>
    <w:p w14:paraId="1C10FFB1" w14:textId="77777777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8) организация межведомственного взаимодействия в рамках системы долговременного ухода, включая отработку механизмов обеспечения </w:t>
      </w:r>
      <w:r w:rsidRPr="00012B0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согласованности деятельности уполномоченных органов, организаций и их работников; </w:t>
      </w:r>
    </w:p>
    <w:p w14:paraId="00984114" w14:textId="77777777" w:rsidR="0007657A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9) обеспечение информационной поддержки системы долговременного ухода; </w:t>
      </w:r>
    </w:p>
    <w:p w14:paraId="08A18B5C" w14:textId="34BAE2B6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10) обеспечение поддержки добровольческих (волонтерских) организаций и добровольцев (волонтеров), содействующих развитию системы долговременного ухода.</w:t>
      </w:r>
    </w:p>
    <w:p w14:paraId="6046E928" w14:textId="165F5AB9" w:rsidR="0075717F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43D9A" w14:textId="00CD3190" w:rsidR="00717816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Участники системы долговременного ухода</w:t>
      </w:r>
    </w:p>
    <w:p w14:paraId="7913D4BF" w14:textId="77777777" w:rsidR="0075717F" w:rsidRPr="00012B00" w:rsidRDefault="0075717F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Участниками системы долговременного ухода являются:</w:t>
      </w:r>
    </w:p>
    <w:p w14:paraId="04681DC3" w14:textId="23103ADA" w:rsidR="0075717F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1) </w:t>
      </w:r>
      <w:r w:rsidR="0007657A">
        <w:rPr>
          <w:rFonts w:ascii="Times New Roman" w:hAnsi="Times New Roman" w:cs="Times New Roman"/>
          <w:sz w:val="28"/>
          <w:szCs w:val="28"/>
        </w:rPr>
        <w:t>ф</w:t>
      </w:r>
      <w:r w:rsidRPr="00012B00">
        <w:rPr>
          <w:rFonts w:ascii="Times New Roman" w:hAnsi="Times New Roman" w:cs="Times New Roman"/>
          <w:sz w:val="28"/>
          <w:szCs w:val="28"/>
        </w:rPr>
        <w:t xml:space="preserve">онд пенсионного и социального страхования Российской Федерации - оператор системы долговременного ухода в части финансового обеспечения предоставления гражданам, нуждающимся в уходе, социального пакета долговременного ухода; </w:t>
      </w:r>
    </w:p>
    <w:p w14:paraId="28AE9429" w14:textId="77777777" w:rsidR="0075717F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2) уполномоченные органы - органы государственной власти субъекта Российской Федерации, уполномоченные на осуществление полномочий в сфере социального обслуживания, социальной защиты, охраны здоровья, образования на территории субъекта Российской Федерации;</w:t>
      </w:r>
    </w:p>
    <w:p w14:paraId="4E8C22FC" w14:textId="02AE1019" w:rsidR="00ED3639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3) уполномоченные организации - находящиеся на территории субъекта Российской Федерации: организации социального обслуживания независимо от организационно-правовой формы, индивидуальные предприниматели, осуществляющие социальное обслуживание (далее - поставщики социальных услуг)</w:t>
      </w:r>
      <w:r w:rsidR="0007657A">
        <w:rPr>
          <w:rFonts w:ascii="Times New Roman" w:hAnsi="Times New Roman" w:cs="Times New Roman"/>
          <w:sz w:val="28"/>
          <w:szCs w:val="28"/>
        </w:rPr>
        <w:t>:</w:t>
      </w:r>
    </w:p>
    <w:p w14:paraId="3662DF4B" w14:textId="5D9FBCF4" w:rsidR="00ED3639" w:rsidRDefault="00ED3639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7F" w:rsidRPr="00012B00">
        <w:rPr>
          <w:rFonts w:ascii="Times New Roman" w:hAnsi="Times New Roman" w:cs="Times New Roman"/>
          <w:sz w:val="28"/>
          <w:szCs w:val="28"/>
        </w:rPr>
        <w:t xml:space="preserve">медицинские организации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деятельности, индивидуальные предприниматели, осуществляющие медицинскую деятельность; </w:t>
      </w:r>
    </w:p>
    <w:p w14:paraId="1BF0EDC4" w14:textId="5420CF94" w:rsidR="00ED3639" w:rsidRDefault="00ED3639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7F" w:rsidRPr="00012B00">
        <w:rPr>
          <w:rFonts w:ascii="Times New Roman" w:hAnsi="Times New Roman" w:cs="Times New Roman"/>
          <w:sz w:val="28"/>
          <w:szCs w:val="28"/>
        </w:rPr>
        <w:t xml:space="preserve">региональные и территориальные координационные центры, созданные в организациях, подведомственных органу государственной власти субъекта </w:t>
      </w:r>
      <w:r w:rsidR="0075717F" w:rsidRPr="00012B0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сфере социального обслуживания граждан, не являющихся поставщиками социальных услуг; </w:t>
      </w:r>
    </w:p>
    <w:p w14:paraId="059ED7EF" w14:textId="77777777" w:rsidR="00ED3639" w:rsidRDefault="00ED3639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7F" w:rsidRPr="00012B00">
        <w:rPr>
          <w:rFonts w:ascii="Times New Roman" w:hAnsi="Times New Roman" w:cs="Times New Roman"/>
          <w:sz w:val="28"/>
          <w:szCs w:val="28"/>
        </w:rPr>
        <w:t xml:space="preserve">организации независимо от организационно-правовой формы, предоставляющие услуги по основным направлениям комплексной реабилитации и </w:t>
      </w:r>
      <w:proofErr w:type="spellStart"/>
      <w:r w:rsidR="0075717F" w:rsidRPr="00012B0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5717F" w:rsidRPr="00012B00">
        <w:rPr>
          <w:rFonts w:ascii="Times New Roman" w:hAnsi="Times New Roman" w:cs="Times New Roman"/>
          <w:sz w:val="28"/>
          <w:szCs w:val="28"/>
        </w:rPr>
        <w:t xml:space="preserve"> инвалидов; </w:t>
      </w:r>
    </w:p>
    <w:p w14:paraId="68BC4F36" w14:textId="4612C689" w:rsidR="0075717F" w:rsidRPr="00012B00" w:rsidRDefault="00ED3639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7F" w:rsidRPr="00012B00">
        <w:rPr>
          <w:rFonts w:ascii="Times New Roman" w:hAnsi="Times New Roman" w:cs="Times New Roman"/>
          <w:sz w:val="28"/>
          <w:szCs w:val="28"/>
        </w:rPr>
        <w:t xml:space="preserve">федеральные учреждения медико-социальной экспертизы; </w:t>
      </w:r>
    </w:p>
    <w:p w14:paraId="450DFBBD" w14:textId="77777777" w:rsidR="0075717F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4) страховой эксперт - представитель территориального органа Фонда пенсионного и социального страхования Российской Федерации, уполномоченный на осуществление следующих функций: согласование правильности установления уровня нуждаемости гражданина в уходе и дополнения к индивидуальной программе предоставления социальных услуг (далее - дополнение к индивидуальной программе); согласование договора о предоставлении социального обслуживания (далее - договор) на предмет соответствия дополнения к индивидуальной программе условиям договора; проведение проверки исполнения поставщиком социальных услуг социальных услуг по уходу, включенных в социальный пакет долговременного ухода; осуществление контроля качества предоставления гражданину, нуждающемуся в уходе, социальных услуг, включенных в социальный пакет долговременного ухода; подтверждение оказания социальных услуг по уходу, включенных в социальный пакет долговременного ухода, для оплаты его стоимости Фондом пенсионного и социального страхования Российской Федерации поставщику социальных услуг; </w:t>
      </w:r>
    </w:p>
    <w:p w14:paraId="5B243A8D" w14:textId="77777777" w:rsidR="00717816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5) работники уполномоченных организаций, участвующие в предоставлении социальных, медицинских, реабилитационных и </w:t>
      </w:r>
      <w:proofErr w:type="spellStart"/>
      <w:r w:rsidRPr="00012B00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12B00">
        <w:rPr>
          <w:rFonts w:ascii="Times New Roman" w:hAnsi="Times New Roman" w:cs="Times New Roman"/>
          <w:sz w:val="28"/>
          <w:szCs w:val="28"/>
        </w:rPr>
        <w:t xml:space="preserve"> услуг, предоставляемых в рамках системы долговременного ухода гражданам, нуждающимся в уходе, а также в обеспечении функционирования системы долговременного ухода; </w:t>
      </w:r>
    </w:p>
    <w:p w14:paraId="657008F6" w14:textId="4FC53237" w:rsidR="0075717F" w:rsidRPr="00012B00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6) граждане, осуществляющие уход; </w:t>
      </w:r>
    </w:p>
    <w:p w14:paraId="661E3254" w14:textId="3CC46049" w:rsidR="0075717F" w:rsidRDefault="0075717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7) граждане, нуждающиеся в уходе</w:t>
      </w:r>
      <w:r w:rsidR="00ED3639">
        <w:rPr>
          <w:rFonts w:ascii="Times New Roman" w:hAnsi="Times New Roman" w:cs="Times New Roman"/>
          <w:sz w:val="28"/>
          <w:szCs w:val="28"/>
        </w:rPr>
        <w:t>.</w:t>
      </w:r>
    </w:p>
    <w:p w14:paraId="54AEAC4E" w14:textId="77777777" w:rsidR="008B0C7D" w:rsidRPr="00012B00" w:rsidRDefault="008B0C7D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EC0F9" w14:textId="6088FC44" w:rsidR="0075717F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Подбор граждан, нуждающихся в уходе</w:t>
      </w:r>
    </w:p>
    <w:p w14:paraId="54905588" w14:textId="171440FC" w:rsidR="00E01AB1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Подбор гражданину, нуждающемуся в уходе, социальных услуг по уходу, включаемых в социальный пакет долговременного ухода, осуществляется экспертами по оценке нуждаемости в соответствии с индивидуальной потребностью гражданина в социальном обслуживании, в том числе в социальных услугах по уходу, и уровнем его нуждаемости в уходе. </w:t>
      </w:r>
    </w:p>
    <w:p w14:paraId="06BD4F01" w14:textId="77777777" w:rsidR="00E01AB1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При подборе социальных услуг по уходу, включаемых в социальный пакет долговременного ухода, и определении условий их предоставления учитываются следующие параметры: </w:t>
      </w:r>
    </w:p>
    <w:p w14:paraId="6418F897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1) характер ухода - потребность в замещающих действиях (действия за гражданина, нуждающегося в уходе, не способного полностью или частично осуществлять самообслуживание, удовлетворять основные жизненные потребности) или ассистирующих действиях (действия, обеспечивающие поддержку действий и решений гражданина, нуждающегося в уходе, по самообслуживанию и удовлетворению основных жизненных потребностей, в том числе посредством мотивирования, инструктирования), или в их сочетании; </w:t>
      </w:r>
    </w:p>
    <w:p w14:paraId="4C186E78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2) периодичность ухода - потребность в социальных услугах по уходу в течение недели (от одного раза до нескольких раз); </w:t>
      </w:r>
    </w:p>
    <w:p w14:paraId="6638D1A1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3) интенсивность ухода - потребность в социальных услугах по уходу в течение дня (от одного раза до нескольких раз); </w:t>
      </w:r>
    </w:p>
    <w:p w14:paraId="1A1FC116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4) продолжительность ухода - объем часов, требуемый для предоставления социальных услуг по уходу в неделю и в день; </w:t>
      </w:r>
    </w:p>
    <w:p w14:paraId="42E93CA1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5) время предоставления ухода - потребность в социальных услугах по уходу в течение суток (в дневное время, в ночное время); </w:t>
      </w:r>
    </w:p>
    <w:p w14:paraId="75417021" w14:textId="74CF1BF4" w:rsidR="0077268F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6) график предоставления социальных услуг по уходу (с учетом возможностей граждан, осуществляющих уход, из числа ближайшего окружения).</w:t>
      </w:r>
    </w:p>
    <w:p w14:paraId="4CF588A9" w14:textId="1FA84EAF" w:rsidR="00E01AB1" w:rsidRDefault="00E01AB1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5BEE" w14:textId="77777777" w:rsidR="00086801" w:rsidRPr="00012B00" w:rsidRDefault="00086801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245B5" w14:textId="111C69FF" w:rsidR="00ED3639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FF4A5B">
        <w:rPr>
          <w:rFonts w:ascii="Times New Roman" w:hAnsi="Times New Roman" w:cs="Times New Roman"/>
          <w:b/>
          <w:bCs/>
          <w:sz w:val="28"/>
          <w:szCs w:val="28"/>
        </w:rPr>
        <w:t>тандарты социальных услуг по уходу</w:t>
      </w:r>
    </w:p>
    <w:p w14:paraId="70F7C133" w14:textId="7D7E7458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Социальный пакет долговременного ухода предоставляется бесплатно в форме социального обслуживания на дому гражданам, которым установлен первый, второй или третий уровень нуждаемости в уходе.  </w:t>
      </w:r>
    </w:p>
    <w:p w14:paraId="3B92BAA8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Перечень социальных услуг по уходу, включаемых в социальный пакет долговременного ухода, предусмотрен приложением № 6 к модели.</w:t>
      </w:r>
    </w:p>
    <w:p w14:paraId="7D17CCCB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К социальным услугам по уходу, включаемым в социальный пакет долговременного ухода, направленным на поддержание жизнедеятельности граждан, нуждающихся в уходе, на сохранение их жизни и здоровья посредством осуществления ухода и систематического наблюдения за их состоянием, относятся: </w:t>
      </w:r>
    </w:p>
    <w:p w14:paraId="65E58C79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1) социальные услуги по уходу, обеспечивающие поддержку питания, включая приготовление или помощь при приготовлении и приеме пищи, кормление, соблюдение диеты, питьевого режима и так далее; </w:t>
      </w:r>
    </w:p>
    <w:p w14:paraId="7E8D0486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2) социальные услуги по уходу, обеспечивающие поддержку личной гигиены, включая утренний и вечерний туалет, купание, переодевание, смену абсорбирующего белья и другие гигиенические процедуры по уходу за телом и так далее; </w:t>
      </w:r>
    </w:p>
    <w:p w14:paraId="54E26BBF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3) социальные услуги по уходу, обеспечивающие поддержку мобильности, включая позиционирование, </w:t>
      </w:r>
      <w:proofErr w:type="spellStart"/>
      <w:r w:rsidRPr="00012B00">
        <w:rPr>
          <w:rFonts w:ascii="Times New Roman" w:hAnsi="Times New Roman" w:cs="Times New Roman"/>
          <w:sz w:val="28"/>
          <w:szCs w:val="28"/>
        </w:rPr>
        <w:t>вертикализацию</w:t>
      </w:r>
      <w:proofErr w:type="spellEnd"/>
      <w:r w:rsidRPr="00012B00">
        <w:rPr>
          <w:rFonts w:ascii="Times New Roman" w:hAnsi="Times New Roman" w:cs="Times New Roman"/>
          <w:sz w:val="28"/>
          <w:szCs w:val="28"/>
        </w:rPr>
        <w:t>, передвижение и так далее;</w:t>
      </w:r>
    </w:p>
    <w:p w14:paraId="44DEB1E0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4) социальные услуги по уходу, обеспечивающие поддержку состояния здоровья, включая наблюдение за общим состоянием здоровья, выполнение медицинских рекомендаций, помощь при подготовке лекарственных препаратов и их приеме, ведение дневника ухода; </w:t>
      </w:r>
    </w:p>
    <w:p w14:paraId="688AF0F6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5) социальные услуги по уходу, обеспечивающие поддержку социального функционирования гражданина, включая поддержку потребности в движении и общении, а также навыков, способствующих сохранению памяти, внимания, мышления и так далее. </w:t>
      </w:r>
    </w:p>
    <w:p w14:paraId="7451A074" w14:textId="77777777" w:rsidR="00E9768E" w:rsidRPr="00012B00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услуги по уходу предоставляются в соответствии с рекомендуемыми стандартами социальных услуг по уходу, включаемых в социальный пакет долговременного ухода (далее - стандарты), предусмотренными приложением № 7 к модели. </w:t>
      </w:r>
    </w:p>
    <w:p w14:paraId="08F58313" w14:textId="187E8960" w:rsidR="00E01AB1" w:rsidRPr="00D839A1" w:rsidRDefault="00E01AB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Стандарты устанавливают для каждой социальной услуги по уходу алгоритм, объем, периодичность и условия ее предоставления, а также оценку результатов и показатели качества социальной услуги по уходу. Объем и периодичность предоставления социальных услуг по уходу могут быть изменены в соответствии с индивидуальной потребностью гражданина, нуждающегося в уходе.</w:t>
      </w:r>
    </w:p>
    <w:p w14:paraId="77B965E1" w14:textId="1E866F89" w:rsidR="00E9768E" w:rsidRPr="00012B00" w:rsidRDefault="00E9768E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1ABEB" w14:textId="2D340640" w:rsidR="00E9768E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Принятие решения</w:t>
      </w:r>
    </w:p>
    <w:p w14:paraId="4BEE8C0A" w14:textId="366BB025" w:rsidR="00E9768E" w:rsidRDefault="00E9768E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организацией, не являющейся поставщиком социальных услуг, в соответствии с положениями Федерального закона от 28 декабря</w:t>
      </w:r>
      <w:r w:rsidR="00DD0D74">
        <w:rPr>
          <w:rFonts w:ascii="Times New Roman" w:hAnsi="Times New Roman" w:cs="Times New Roman"/>
          <w:sz w:val="28"/>
          <w:szCs w:val="28"/>
        </w:rPr>
        <w:t xml:space="preserve"> 2013 года № 442-ФЗ «Об основах социального</w:t>
      </w:r>
      <w:r w:rsidRPr="00012B00">
        <w:rPr>
          <w:rFonts w:ascii="Times New Roman" w:hAnsi="Times New Roman" w:cs="Times New Roman"/>
          <w:sz w:val="28"/>
          <w:szCs w:val="28"/>
        </w:rPr>
        <w:t xml:space="preserve"> обслуживания граждан в Российской Федерации».</w:t>
      </w:r>
    </w:p>
    <w:p w14:paraId="736579C1" w14:textId="16FCCBD0" w:rsidR="00B03D7E" w:rsidRDefault="00B03D7E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0FBE7A" w14:textId="65A161A5" w:rsidR="00B03D7E" w:rsidRPr="00A628B2" w:rsidRDefault="00A628B2" w:rsidP="00A628B2">
      <w:pPr>
        <w:pStyle w:val="pcente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628B2">
        <w:rPr>
          <w:b/>
          <w:bCs/>
          <w:sz w:val="28"/>
          <w:szCs w:val="28"/>
        </w:rPr>
        <w:t>Рекомендуемый порядок</w:t>
      </w:r>
      <w:r>
        <w:rPr>
          <w:b/>
          <w:bCs/>
          <w:sz w:val="28"/>
          <w:szCs w:val="28"/>
        </w:rPr>
        <w:t xml:space="preserve"> п</w:t>
      </w:r>
      <w:r w:rsidRPr="00A628B2">
        <w:rPr>
          <w:b/>
          <w:bCs/>
          <w:sz w:val="28"/>
          <w:szCs w:val="28"/>
        </w:rPr>
        <w:t>редоставления социальных услуг по уходу, включаемых</w:t>
      </w:r>
      <w:r w:rsidR="00A43F4A" w:rsidRPr="00A628B2">
        <w:rPr>
          <w:b/>
          <w:bCs/>
          <w:sz w:val="28"/>
          <w:szCs w:val="28"/>
        </w:rPr>
        <w:t xml:space="preserve"> </w:t>
      </w:r>
      <w:r w:rsidRPr="00A628B2">
        <w:rPr>
          <w:b/>
          <w:bCs/>
          <w:sz w:val="28"/>
          <w:szCs w:val="28"/>
        </w:rPr>
        <w:t>в социальный пакет долговременного ухода, в форме</w:t>
      </w:r>
      <w:r w:rsidR="00A43F4A" w:rsidRPr="00A628B2">
        <w:rPr>
          <w:b/>
          <w:bCs/>
          <w:sz w:val="28"/>
          <w:szCs w:val="28"/>
        </w:rPr>
        <w:t xml:space="preserve"> </w:t>
      </w:r>
      <w:r w:rsidRPr="00A628B2">
        <w:rPr>
          <w:b/>
          <w:bCs/>
          <w:sz w:val="28"/>
          <w:szCs w:val="28"/>
        </w:rPr>
        <w:t>социального обслуживания на дому</w:t>
      </w:r>
    </w:p>
    <w:p w14:paraId="5917E7AF" w14:textId="77777777" w:rsidR="00A43F4A" w:rsidRPr="00A43F4A" w:rsidRDefault="00A43F4A" w:rsidP="00A628B2">
      <w:pPr>
        <w:pStyle w:val="pcente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0B234B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" w:name="102655"/>
      <w:bookmarkEnd w:id="1"/>
      <w:r w:rsidRPr="00A43F4A">
        <w:rPr>
          <w:sz w:val="28"/>
          <w:szCs w:val="28"/>
        </w:rPr>
        <w:t>1. Настоящий рекомендуемый порядок устанавливает правила предоставления социальных услуг по уходу, включаемых в социальный пакет долговременного ухода, в форме социального обслуживания на дому гражданам, признанным нуждающимися в социальном обслуживании, в том числе в социальных услугах по уходу, которым установлен первый, второй или третий уровень нуждаемости в уходе (далее - порядок).</w:t>
      </w:r>
    </w:p>
    <w:p w14:paraId="0955A6FA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" w:name="102656"/>
      <w:bookmarkEnd w:id="2"/>
      <w:r w:rsidRPr="00A43F4A">
        <w:rPr>
          <w:sz w:val="28"/>
          <w:szCs w:val="28"/>
        </w:rPr>
        <w:lastRenderedPageBreak/>
        <w:t>2. Социальные услуги по уходу, включаемые в социальный пакет долговременного ухода, предоставляются в целях обеспечения гражданам, нуждающимся в уходе (далее соответственно - социальные услуги по уходу, граждане), поддержки их жизнедеятельности, а также содействия гражданам, осуществляющим уход на основе родственных, соседских или дружеских связей (далее - лица из числа ближайшего окружения).</w:t>
      </w:r>
    </w:p>
    <w:p w14:paraId="35F3772C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" w:name="102657"/>
      <w:bookmarkEnd w:id="3"/>
      <w:r w:rsidRPr="00A43F4A">
        <w:rPr>
          <w:sz w:val="28"/>
          <w:szCs w:val="28"/>
        </w:rPr>
        <w:t>3. Предоставление социальных услуг по уходу поставщиком социальных услуг осуществляется по месту жительства или месту пребывания гражданина.</w:t>
      </w:r>
    </w:p>
    <w:p w14:paraId="582FAF38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" w:name="102658"/>
      <w:bookmarkEnd w:id="4"/>
      <w:r w:rsidRPr="00A43F4A">
        <w:rPr>
          <w:sz w:val="28"/>
          <w:szCs w:val="28"/>
        </w:rPr>
        <w:t>4. Формирование социального пакета долговременного ухода и подбор включаемых в него социальных услуг по уходу осуществляется экспертами по оценке нуждаемости исходя из индивидуальной потребности гражданина в социальном обслуживании, в том числе в социальных услугах по уходу, с учетом структуры и степени ограничений жизнедеятельности гражданина, состояния здоровья, особенностей поведения, предпочтений, а также уровня его нуждаемости в уходе.</w:t>
      </w:r>
    </w:p>
    <w:p w14:paraId="3861E830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5" w:name="102659"/>
      <w:bookmarkEnd w:id="5"/>
      <w:r w:rsidRPr="00A43F4A">
        <w:rPr>
          <w:sz w:val="28"/>
          <w:szCs w:val="28"/>
        </w:rPr>
        <w:t>5. При формировании социального пакета долговременного ухода и подборе гражданину иных социальных услуг ему не назначаются социальные услуги из регионального перечня социальных услуг, аналогичные социальным услугам по уходу, включенным в социальный пакет долговременного ухода.</w:t>
      </w:r>
    </w:p>
    <w:p w14:paraId="1F15420C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6" w:name="102660"/>
      <w:bookmarkEnd w:id="6"/>
      <w:r w:rsidRPr="00A43F4A">
        <w:rPr>
          <w:sz w:val="28"/>
          <w:szCs w:val="28"/>
        </w:rPr>
        <w:t>6. Социальные услуги по уходу поставщиком социальных услуг предоставляются гражданам в соответствии с дополнением к индивидуальной программе предоставления социальных услуг (далее - дополнение к индивидуальной программе) и на основании договора, заключенного между гражданином и поставщиком социальных услуг.</w:t>
      </w:r>
    </w:p>
    <w:p w14:paraId="0D937A37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7" w:name="102661"/>
      <w:bookmarkEnd w:id="7"/>
      <w:r w:rsidRPr="00A43F4A">
        <w:rPr>
          <w:sz w:val="28"/>
          <w:szCs w:val="28"/>
        </w:rPr>
        <w:t>7. Дополнение к индивидуальной программе является неотъемлемой частью договора, которое оформляется в виде приложения к договору.</w:t>
      </w:r>
    </w:p>
    <w:p w14:paraId="6DC437C4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8" w:name="102662"/>
      <w:bookmarkEnd w:id="8"/>
      <w:r w:rsidRPr="00A43F4A">
        <w:rPr>
          <w:sz w:val="28"/>
          <w:szCs w:val="28"/>
        </w:rPr>
        <w:t>8. Дополнение к индивидуальной программе для гражданина, его законного представителя имеет рекомендательный характер, для поставщика социальных услуг - обязательный характер.</w:t>
      </w:r>
    </w:p>
    <w:p w14:paraId="1B9C455A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9" w:name="102663"/>
      <w:bookmarkEnd w:id="9"/>
      <w:r w:rsidRPr="00A43F4A">
        <w:rPr>
          <w:sz w:val="28"/>
          <w:szCs w:val="28"/>
        </w:rPr>
        <w:lastRenderedPageBreak/>
        <w:t>9. Сроки, условия и перечень предоставляемых поставщиком социальных услуг гражданину социальных услуг по уходу, включенных в социальный пакет долговременного ухода, устанавливаются в соответствии со сроками, условиями и перечнем, предусмотренными дополнением к индивидуальной программе.</w:t>
      </w:r>
    </w:p>
    <w:p w14:paraId="551D5DF1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0" w:name="102664"/>
      <w:bookmarkEnd w:id="10"/>
      <w:r w:rsidRPr="00A43F4A">
        <w:rPr>
          <w:sz w:val="28"/>
          <w:szCs w:val="28"/>
        </w:rPr>
        <w:t>10. Перечень социальных услуг по уходу, включаемых в социальный пакет долговременного ухода, предусмотрен </w:t>
      </w:r>
      <w:hyperlink r:id="rId6" w:anchor="102190" w:history="1">
        <w:r w:rsidRPr="00A43F4A">
          <w:rPr>
            <w:rStyle w:val="a5"/>
            <w:color w:val="auto"/>
            <w:sz w:val="28"/>
            <w:szCs w:val="28"/>
          </w:rPr>
          <w:t>приложением N 6</w:t>
        </w:r>
      </w:hyperlink>
      <w:r w:rsidRPr="00A43F4A">
        <w:rPr>
          <w:sz w:val="28"/>
          <w:szCs w:val="28"/>
        </w:rPr>
        <w:t> к Типовой модели системы долговременного ухода за гражданами пожилого возраста и инвалидами, нуждающимися в уходе (далее - модель).</w:t>
      </w:r>
    </w:p>
    <w:p w14:paraId="62A9D4FE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1" w:name="102665"/>
      <w:bookmarkEnd w:id="11"/>
      <w:r w:rsidRPr="00A43F4A">
        <w:rPr>
          <w:sz w:val="28"/>
          <w:szCs w:val="28"/>
        </w:rPr>
        <w:t>11. Рекомендуемые стандарты социальных услуг по уходу, включаемых в социальный пакет долговременного ухода (далее - стандарты), предусмотрены </w:t>
      </w:r>
      <w:hyperlink r:id="rId7" w:anchor="102242" w:history="1">
        <w:r w:rsidRPr="00A43F4A">
          <w:rPr>
            <w:rStyle w:val="a5"/>
            <w:color w:val="auto"/>
            <w:sz w:val="28"/>
            <w:szCs w:val="28"/>
          </w:rPr>
          <w:t>приложением N 7</w:t>
        </w:r>
      </w:hyperlink>
      <w:r w:rsidRPr="00A43F4A">
        <w:rPr>
          <w:sz w:val="28"/>
          <w:szCs w:val="28"/>
        </w:rPr>
        <w:t> к модели.</w:t>
      </w:r>
    </w:p>
    <w:p w14:paraId="285D0A70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2" w:name="102666"/>
      <w:bookmarkEnd w:id="12"/>
      <w:r w:rsidRPr="00A43F4A">
        <w:rPr>
          <w:sz w:val="28"/>
          <w:szCs w:val="28"/>
        </w:rPr>
        <w:t>12. Социальные услуги по уходу предоставляются гражданам в виде ассистирующих действий (действия, обеспечивающие поддержку действий и решений гражданина по самообслуживанию и удовлетворению основных жизненных потребностей, в том числе посредством мотивирования, инструктирования) или замещающих действий (действия за гражданина, не способного полностью или частично осуществлять самообслуживание, удовлетворять основные жизненные потребности), или в их сочетании.</w:t>
      </w:r>
    </w:p>
    <w:p w14:paraId="14662F53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3" w:name="102667"/>
      <w:bookmarkEnd w:id="13"/>
      <w:r w:rsidRPr="00A43F4A">
        <w:rPr>
          <w:sz w:val="28"/>
          <w:szCs w:val="28"/>
        </w:rPr>
        <w:t>13. Предоставление социальных услуг по уходу осуществляется помощником по уходу, который является работником поставщика социальных услуг и обладает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14:paraId="2F324551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4" w:name="102668"/>
      <w:bookmarkEnd w:id="14"/>
      <w:r w:rsidRPr="00A43F4A">
        <w:rPr>
          <w:sz w:val="28"/>
          <w:szCs w:val="28"/>
        </w:rPr>
        <w:t>14. Социальные услуги по уходу предоставляются помощником по уходу в соответствии со стандартами и дневником ухода гражданина, нуждающегося в уходе (далее - дневник ухода), рекомендуемый образец формы которого предусмотрен </w:t>
      </w:r>
      <w:hyperlink r:id="rId8" w:anchor="102704" w:history="1">
        <w:r w:rsidRPr="00A43F4A">
          <w:rPr>
            <w:rStyle w:val="a5"/>
            <w:color w:val="auto"/>
            <w:sz w:val="28"/>
            <w:szCs w:val="28"/>
          </w:rPr>
          <w:t>приложением</w:t>
        </w:r>
      </w:hyperlink>
      <w:r w:rsidRPr="00A43F4A">
        <w:rPr>
          <w:sz w:val="28"/>
          <w:szCs w:val="28"/>
        </w:rPr>
        <w:t> к настоящему порядку.</w:t>
      </w:r>
    </w:p>
    <w:p w14:paraId="3699F6D0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5" w:name="102669"/>
      <w:bookmarkEnd w:id="15"/>
      <w:r w:rsidRPr="00A43F4A">
        <w:rPr>
          <w:sz w:val="28"/>
          <w:szCs w:val="28"/>
        </w:rPr>
        <w:t>15. Помощник по уходу при предоставлении социальных услуг по уходу:</w:t>
      </w:r>
    </w:p>
    <w:p w14:paraId="4B9E60DB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6" w:name="102670"/>
      <w:bookmarkEnd w:id="16"/>
      <w:r w:rsidRPr="00A43F4A">
        <w:rPr>
          <w:sz w:val="28"/>
          <w:szCs w:val="28"/>
        </w:rPr>
        <w:lastRenderedPageBreak/>
        <w:t>1) обеспечивает гражданину безопасность, надлежащий уход и условия, поддерживает его жизнедеятельность;</w:t>
      </w:r>
    </w:p>
    <w:p w14:paraId="15F67C7D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7" w:name="102671"/>
      <w:bookmarkEnd w:id="17"/>
      <w:r w:rsidRPr="00A43F4A">
        <w:rPr>
          <w:sz w:val="28"/>
          <w:szCs w:val="28"/>
        </w:rPr>
        <w:t>2) использует в общении с гражданином альтернативную и дополнительную коммуникацию (при необходимости);</w:t>
      </w:r>
    </w:p>
    <w:p w14:paraId="2C129377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8" w:name="102672"/>
      <w:bookmarkEnd w:id="18"/>
      <w:r w:rsidRPr="00A43F4A">
        <w:rPr>
          <w:sz w:val="28"/>
          <w:szCs w:val="28"/>
        </w:rPr>
        <w:t>3) применяет при обеспечении ухода технические средства реабилитации и средства ухода (при необходимости);</w:t>
      </w:r>
    </w:p>
    <w:p w14:paraId="5FAFFDB7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9" w:name="102673"/>
      <w:bookmarkEnd w:id="19"/>
      <w:r w:rsidRPr="00A43F4A">
        <w:rPr>
          <w:sz w:val="28"/>
          <w:szCs w:val="28"/>
        </w:rPr>
        <w:t>4) побуждает гражданина к поддержанию двигательной и социальной активности, посильной занятости;</w:t>
      </w:r>
    </w:p>
    <w:p w14:paraId="7DA54C3D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0" w:name="102674"/>
      <w:bookmarkEnd w:id="20"/>
      <w:r w:rsidRPr="00A43F4A">
        <w:rPr>
          <w:sz w:val="28"/>
          <w:szCs w:val="28"/>
        </w:rPr>
        <w:t>5) согласовывает с гражданином выполнение предстоящих действий (с учетом его мнения);</w:t>
      </w:r>
    </w:p>
    <w:p w14:paraId="496ABC8A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1" w:name="102675"/>
      <w:bookmarkEnd w:id="21"/>
      <w:r w:rsidRPr="00A43F4A">
        <w:rPr>
          <w:sz w:val="28"/>
          <w:szCs w:val="28"/>
        </w:rPr>
        <w:t>6) информирует об ухудшении состояния здоровья гражданина и других экстренных ситуациях организатора ухода, социального координатора, лиц из числа ближайшего окружения, профильные экстренные службы;</w:t>
      </w:r>
    </w:p>
    <w:p w14:paraId="1ECFE80E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2" w:name="102676"/>
      <w:bookmarkEnd w:id="22"/>
      <w:r w:rsidRPr="00A43F4A">
        <w:rPr>
          <w:sz w:val="28"/>
          <w:szCs w:val="28"/>
        </w:rPr>
        <w:t>7) соблюдает личную гигиену и санитарную безопасность, несет личную ответственность за результаты своей деятельности;</w:t>
      </w:r>
    </w:p>
    <w:p w14:paraId="29062679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3" w:name="102677"/>
      <w:bookmarkEnd w:id="23"/>
      <w:r w:rsidRPr="00A43F4A">
        <w:rPr>
          <w:sz w:val="28"/>
          <w:szCs w:val="28"/>
        </w:rPr>
        <w:t>8) осуществляет заполнение дневника ухода, в том числе с использованием специализированного мобильного приложения для обмена информацией (при наличии).</w:t>
      </w:r>
    </w:p>
    <w:p w14:paraId="6BFEAB13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4" w:name="102678"/>
      <w:bookmarkEnd w:id="24"/>
      <w:r w:rsidRPr="00A43F4A">
        <w:rPr>
          <w:sz w:val="28"/>
          <w:szCs w:val="28"/>
        </w:rPr>
        <w:t>16. Заполнение дневника ухода осуществляется всеми помощниками по уходу, задействованными в предоставлении данных услуг.</w:t>
      </w:r>
    </w:p>
    <w:p w14:paraId="23F5DDCF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5" w:name="102679"/>
      <w:bookmarkEnd w:id="25"/>
      <w:r w:rsidRPr="00A43F4A">
        <w:rPr>
          <w:sz w:val="28"/>
          <w:szCs w:val="28"/>
        </w:rPr>
        <w:t>17. Дневник ухода включает:</w:t>
      </w:r>
    </w:p>
    <w:p w14:paraId="2A4B02E0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6" w:name="102680"/>
      <w:bookmarkEnd w:id="26"/>
      <w:r w:rsidRPr="00A43F4A">
        <w:rPr>
          <w:sz w:val="28"/>
          <w:szCs w:val="28"/>
        </w:rPr>
        <w:t>1) основные цели ухода за гражданином;</w:t>
      </w:r>
    </w:p>
    <w:p w14:paraId="1ABA1974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7" w:name="102681"/>
      <w:bookmarkEnd w:id="27"/>
      <w:r w:rsidRPr="00A43F4A">
        <w:rPr>
          <w:sz w:val="28"/>
          <w:szCs w:val="28"/>
        </w:rPr>
        <w:t>2) перечень медицинских рекомендаций, получаемых в медицинских организациях, в том числе посредством ведомственных информационных систем и единой системы межведомственного электронного взаимодействия;</w:t>
      </w:r>
    </w:p>
    <w:p w14:paraId="706F34F4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8" w:name="102682"/>
      <w:bookmarkEnd w:id="28"/>
      <w:r w:rsidRPr="00A43F4A">
        <w:rPr>
          <w:sz w:val="28"/>
          <w:szCs w:val="28"/>
        </w:rPr>
        <w:t>3) индивидуальные особенности гражданина (отношения, предпочтения, привычки);</w:t>
      </w:r>
    </w:p>
    <w:p w14:paraId="754F6F38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9" w:name="102683"/>
      <w:bookmarkEnd w:id="29"/>
      <w:r w:rsidRPr="00A43F4A">
        <w:rPr>
          <w:sz w:val="28"/>
          <w:szCs w:val="28"/>
        </w:rPr>
        <w:t>4) график работы помощников по уходу;</w:t>
      </w:r>
    </w:p>
    <w:p w14:paraId="036ABDD8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0" w:name="102684"/>
      <w:bookmarkEnd w:id="30"/>
      <w:r w:rsidRPr="00A43F4A">
        <w:rPr>
          <w:sz w:val="28"/>
          <w:szCs w:val="28"/>
        </w:rPr>
        <w:t>5) план-отчет предоставления социальных услуг по уходу, включенных в социальный пакет долговременного ухода;</w:t>
      </w:r>
    </w:p>
    <w:p w14:paraId="3101BCBE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1" w:name="102685"/>
      <w:bookmarkEnd w:id="31"/>
      <w:r w:rsidRPr="00A43F4A">
        <w:rPr>
          <w:sz w:val="28"/>
          <w:szCs w:val="28"/>
        </w:rPr>
        <w:lastRenderedPageBreak/>
        <w:t>6) формы листов наблюдения за состоянием гражданина.</w:t>
      </w:r>
    </w:p>
    <w:p w14:paraId="2AB2A47C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2" w:name="102686"/>
      <w:bookmarkEnd w:id="32"/>
      <w:r w:rsidRPr="00A43F4A">
        <w:rPr>
          <w:sz w:val="28"/>
          <w:szCs w:val="28"/>
        </w:rPr>
        <w:t>18. При заполнении дневника ухода помощник по уходу осуществляет ежедневный учет предоставленных социальных услуг по уходу, в том числе в части наблюдения за общим состоянием гражданина и выполнения медицинских рекомендаций.</w:t>
      </w:r>
    </w:p>
    <w:p w14:paraId="225CEC42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3" w:name="102687"/>
      <w:bookmarkEnd w:id="33"/>
      <w:r w:rsidRPr="00A43F4A">
        <w:rPr>
          <w:sz w:val="28"/>
          <w:szCs w:val="28"/>
        </w:rPr>
        <w:t>19. Помощник по уходу 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 (далее - отчет). Рекомендуемый образец формы отчета предусмотрен </w:t>
      </w:r>
      <w:hyperlink r:id="rId9" w:anchor="103026" w:history="1">
        <w:r w:rsidRPr="00A43F4A">
          <w:rPr>
            <w:rStyle w:val="a5"/>
            <w:color w:val="auto"/>
            <w:sz w:val="28"/>
            <w:szCs w:val="28"/>
          </w:rPr>
          <w:t>приложением N 10</w:t>
        </w:r>
      </w:hyperlink>
      <w:r w:rsidRPr="00A43F4A">
        <w:rPr>
          <w:sz w:val="28"/>
          <w:szCs w:val="28"/>
        </w:rPr>
        <w:t> к модели.</w:t>
      </w:r>
    </w:p>
    <w:p w14:paraId="61E07731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4" w:name="102688"/>
      <w:bookmarkEnd w:id="34"/>
      <w:r w:rsidRPr="00A43F4A">
        <w:rPr>
          <w:sz w:val="28"/>
          <w:szCs w:val="28"/>
        </w:rPr>
        <w:t>20. Отчет заполняется ежемесячно и передается организатору ухода. Данные о предоставлении гражданину социальных услуг по уходу, включенных в социальный пакет долговременного ухода, вносятся в отчет всеми помощниками по уходу, задействованными в предоставлении данных услуг.</w:t>
      </w:r>
    </w:p>
    <w:p w14:paraId="7B497D1F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5" w:name="102689"/>
      <w:bookmarkEnd w:id="35"/>
      <w:r w:rsidRPr="00A43F4A">
        <w:rPr>
          <w:sz w:val="28"/>
          <w:szCs w:val="28"/>
        </w:rPr>
        <w:t>21. Подбор помощников по уходу, инструктаж, координация и контроль их деятельности осуществляются организатором по уходу, который является руководителем структурного подразделения поставщика социальных услуг и обладает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14:paraId="4D5204CC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6" w:name="102690"/>
      <w:bookmarkEnd w:id="36"/>
      <w:r w:rsidRPr="00A43F4A">
        <w:rPr>
          <w:sz w:val="28"/>
          <w:szCs w:val="28"/>
        </w:rPr>
        <w:t>22. Организатор ухода осуществляет обеспечение помощников по уходу:</w:t>
      </w:r>
    </w:p>
    <w:p w14:paraId="5E8EEDBC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7" w:name="102691"/>
      <w:bookmarkEnd w:id="37"/>
      <w:r w:rsidRPr="00A43F4A">
        <w:rPr>
          <w:sz w:val="28"/>
          <w:szCs w:val="28"/>
        </w:rPr>
        <w:t>1) средствами индивидуальной защиты (лицевая маска для защиты дыхательных путей, медицинские перчатки, бахилы, специальная одежда и обувь), дезинфицирующими средствами, антисептиками;</w:t>
      </w:r>
    </w:p>
    <w:p w14:paraId="2C432728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8" w:name="102692"/>
      <w:bookmarkEnd w:id="38"/>
      <w:r w:rsidRPr="00A43F4A">
        <w:rPr>
          <w:sz w:val="28"/>
          <w:szCs w:val="28"/>
        </w:rPr>
        <w:t>2) вспомогательными средствами, облегчающими осуществление ухода за гражданином (пояс вспомогательный для перемещения/пояс-ремень, скользящая простынь/скользящий рукав, диск поворотный для пересаживания и др.).</w:t>
      </w:r>
    </w:p>
    <w:p w14:paraId="2741E58D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9" w:name="102693"/>
      <w:bookmarkEnd w:id="39"/>
      <w:r w:rsidRPr="00A43F4A">
        <w:rPr>
          <w:sz w:val="28"/>
          <w:szCs w:val="28"/>
        </w:rPr>
        <w:lastRenderedPageBreak/>
        <w:t>23. Организатор ухода осуществляет прием и рассмотрение жалоб и заявлений гражданина, его законного представителя, лиц из числа ближайшего окружения, принимает меры к разрешению конфликтных ситуаций и устранению выявленных нарушений.</w:t>
      </w:r>
    </w:p>
    <w:p w14:paraId="261018A8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0" w:name="102694"/>
      <w:bookmarkEnd w:id="40"/>
      <w:r w:rsidRPr="00A43F4A">
        <w:rPr>
          <w:sz w:val="28"/>
          <w:szCs w:val="28"/>
        </w:rPr>
        <w:t>24. При поступлении от помощника по уходу информации о возникновении у обслуживаемого им гражданина обстоятельств, которые ухудшают или могут ухудшить условия его жизнедеятельности, организатор ухода инициирует обращение в территориальный координационный центр для рассмотрения вопроса о пересмотре дополнения к индивидуальной программе и индивидуальной программы предоставления социальных услуг.</w:t>
      </w:r>
    </w:p>
    <w:p w14:paraId="528EB4FB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1" w:name="102695"/>
      <w:bookmarkEnd w:id="41"/>
      <w:r w:rsidRPr="00A43F4A">
        <w:rPr>
          <w:sz w:val="28"/>
          <w:szCs w:val="28"/>
        </w:rPr>
        <w:t>25. Поставщик социальных услуг:</w:t>
      </w:r>
    </w:p>
    <w:p w14:paraId="47C1D3C1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2" w:name="102696"/>
      <w:bookmarkEnd w:id="42"/>
      <w:r w:rsidRPr="00A43F4A">
        <w:rPr>
          <w:sz w:val="28"/>
          <w:szCs w:val="28"/>
        </w:rPr>
        <w:t>1) организует подготовку помощников по уходу и организаторов ухода, совершенствует технологии работы;</w:t>
      </w:r>
    </w:p>
    <w:p w14:paraId="71E57365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3" w:name="102697"/>
      <w:bookmarkEnd w:id="43"/>
      <w:r w:rsidRPr="00A43F4A">
        <w:rPr>
          <w:sz w:val="28"/>
          <w:szCs w:val="28"/>
        </w:rPr>
        <w:t>2) обеспечивает качество предоставляемых гражданину социальных услуг по уходу, включенных в социальный пакет долговременного ухода, в соответствии со стандартами и настоящим порядком;</w:t>
      </w:r>
    </w:p>
    <w:p w14:paraId="0A88D332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4" w:name="102698"/>
      <w:bookmarkEnd w:id="44"/>
      <w:r w:rsidRPr="00A43F4A">
        <w:rPr>
          <w:sz w:val="28"/>
          <w:szCs w:val="28"/>
        </w:rPr>
        <w:t>3) осуществляет контроль предоставления социальных услуг по уходу, включенных в социальный пакет долговременного ухода, контроль за деятельностью организаторов ухода;</w:t>
      </w:r>
    </w:p>
    <w:p w14:paraId="3E1ACF0D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5" w:name="102699"/>
      <w:bookmarkEnd w:id="45"/>
      <w:r w:rsidRPr="00A43F4A">
        <w:rPr>
          <w:sz w:val="28"/>
          <w:szCs w:val="28"/>
        </w:rPr>
        <w:t>4) взаимодействует с медицинскими организациями в целях получения и выполнения медицинских рекомендаций, необходимых для предоставления социальных услуг по уходу, включенных в социальный пакет долговременного ухода;</w:t>
      </w:r>
    </w:p>
    <w:p w14:paraId="2585EDCE" w14:textId="77777777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6" w:name="102700"/>
      <w:bookmarkEnd w:id="46"/>
      <w:r w:rsidRPr="00A43F4A">
        <w:rPr>
          <w:sz w:val="28"/>
          <w:szCs w:val="28"/>
        </w:rPr>
        <w:t>5) взаимодействует со структурными подразделениями организации и иными организациями в целях совершенствования качества организации и предоставления гражданам социальных услуг по уходу, включенных в социальный пакет долговременного ухода;</w:t>
      </w:r>
    </w:p>
    <w:p w14:paraId="1E00C7A3" w14:textId="76F9BE1B" w:rsidR="00B03D7E" w:rsidRPr="00A43F4A" w:rsidRDefault="00B03D7E" w:rsidP="00A628B2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47" w:name="102701"/>
      <w:bookmarkEnd w:id="47"/>
      <w:r w:rsidRPr="00A43F4A">
        <w:rPr>
          <w:sz w:val="28"/>
          <w:szCs w:val="28"/>
        </w:rPr>
        <w:t>6) взаимодействует с гражданином и его ближайшим окружением в целях совершенствования условий предоставления гражданам социальных услуг по уходу, включенных в социальный пакет долговременного ухода.</w:t>
      </w:r>
    </w:p>
    <w:p w14:paraId="65FF08DE" w14:textId="04041E9E" w:rsidR="00A43F4A" w:rsidRDefault="00A43F4A" w:rsidP="00A628B2">
      <w:pPr>
        <w:pStyle w:val="pboth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</w:p>
    <w:p w14:paraId="729C1ECF" w14:textId="427D4375" w:rsidR="00A43F4A" w:rsidRPr="008B0C7D" w:rsidRDefault="008B0C7D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C7D">
        <w:rPr>
          <w:rFonts w:ascii="Times New Roman" w:hAnsi="Times New Roman" w:cs="Times New Roman"/>
          <w:b/>
          <w:bCs/>
          <w:sz w:val="28"/>
          <w:szCs w:val="28"/>
        </w:rPr>
        <w:t>Принципы работы в системе долговременного ухода</w:t>
      </w:r>
    </w:p>
    <w:p w14:paraId="6A56E555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принципах: </w:t>
      </w:r>
    </w:p>
    <w:p w14:paraId="22A8CAB8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1) единство общей цели, которая одинаково значима для всех участников системы долговременного ухода; </w:t>
      </w:r>
    </w:p>
    <w:p w14:paraId="4075AA58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2) приоритет интересов, мнения и потребностей гражданина, нуждающегося в уходе; </w:t>
      </w:r>
    </w:p>
    <w:p w14:paraId="7D14BFF7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3) разграничение компетенций, которые определяют полномочия участников системы долговременного ухода;  </w:t>
      </w:r>
    </w:p>
    <w:p w14:paraId="20156A4F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4) синхронизация действий, которые согласованы всеми участниками системы долговременного ухода, не дублируются и не противоречат друг другу; </w:t>
      </w:r>
    </w:p>
    <w:p w14:paraId="709C0AAC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>5) коллегиальность решений, которые прорабатываются и принимаются участниками системы долговременного ухода совместно;</w:t>
      </w:r>
    </w:p>
    <w:p w14:paraId="2D526E9C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 6) коллективная ответственность за результат, который достигается общими у</w:t>
      </w:r>
      <w:bookmarkStart w:id="48" w:name="_GoBack"/>
      <w:bookmarkEnd w:id="48"/>
      <w:r w:rsidRPr="00012B00">
        <w:rPr>
          <w:rFonts w:ascii="Times New Roman" w:hAnsi="Times New Roman" w:cs="Times New Roman"/>
          <w:sz w:val="28"/>
          <w:szCs w:val="28"/>
        </w:rPr>
        <w:t xml:space="preserve">силиями участников системы долговременного ухода; </w:t>
      </w:r>
    </w:p>
    <w:p w14:paraId="4E6A0F8B" w14:textId="77777777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7) конфиденциальность информации, получаемой и передаваемой в процессе межведомственного взаимодействия. </w:t>
      </w:r>
    </w:p>
    <w:p w14:paraId="55E31C2A" w14:textId="77777777" w:rsidR="00A43F4A" w:rsidRPr="00012B00" w:rsidRDefault="00A43F4A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5EC7B" w14:textId="77777777" w:rsidR="00086801" w:rsidRPr="00086801" w:rsidRDefault="00086801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01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04BC5AD7" w14:textId="13C5F2F2" w:rsidR="00A43F4A" w:rsidRPr="00012B00" w:rsidRDefault="00A43F4A" w:rsidP="00A6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00">
        <w:rPr>
          <w:rFonts w:ascii="Times New Roman" w:hAnsi="Times New Roman" w:cs="Times New Roman"/>
          <w:sz w:val="28"/>
          <w:szCs w:val="28"/>
        </w:rPr>
        <w:t xml:space="preserve">Деятельность работников уполномоченных организаций в рамках системы долговременного ухода осуществляется с согласия граждан, нуждающихся в уходе, и основывается на следующих принципах: ответственность, компетентность, индивидуальность, добровольность, конфиденциальность. </w:t>
      </w:r>
    </w:p>
    <w:p w14:paraId="2D175171" w14:textId="77777777" w:rsidR="00A43F4A" w:rsidRDefault="00A43F4A" w:rsidP="00A628B2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605911F5" w14:textId="5412D42C" w:rsidR="0077268F" w:rsidRPr="00012B00" w:rsidRDefault="0077268F" w:rsidP="00A6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27299" w14:textId="7AF87752" w:rsidR="0077268F" w:rsidRPr="002A22C9" w:rsidRDefault="00012B00" w:rsidP="00A628B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ЦЕЛЬЮ ЗАКРЕПЛЕНИЯ ИЗУЧЕННОГО МАТЕРИАЛА, ОТВЕТЬТЕ НА СЛЕДУЮЩИЕ ВОПРОСЫ:</w:t>
      </w:r>
    </w:p>
    <w:p w14:paraId="4340639B" w14:textId="3AEA4466" w:rsidR="0075717F" w:rsidRPr="00012B00" w:rsidRDefault="0075717F" w:rsidP="00A628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2B00">
        <w:rPr>
          <w:sz w:val="28"/>
          <w:szCs w:val="28"/>
        </w:rPr>
        <w:t>Дайте определение понятию «долговременный уход»</w:t>
      </w:r>
      <w:r w:rsidR="002A22C9">
        <w:rPr>
          <w:sz w:val="28"/>
          <w:szCs w:val="28"/>
        </w:rPr>
        <w:t>.</w:t>
      </w:r>
    </w:p>
    <w:p w14:paraId="53073BAB" w14:textId="407B7321" w:rsidR="0075717F" w:rsidRPr="00012B00" w:rsidRDefault="0075717F" w:rsidP="00A628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2B00">
        <w:rPr>
          <w:sz w:val="28"/>
          <w:szCs w:val="28"/>
        </w:rPr>
        <w:t>Кто относится к категории граждан, нуждающихся в уходе?</w:t>
      </w:r>
    </w:p>
    <w:p w14:paraId="5AFC7DEC" w14:textId="484EDAB7" w:rsidR="0075717F" w:rsidRPr="00012B00" w:rsidRDefault="0075717F" w:rsidP="00A628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2B00">
        <w:rPr>
          <w:sz w:val="28"/>
          <w:szCs w:val="28"/>
        </w:rPr>
        <w:t>Какова цель внедрения системы долговременного ухода</w:t>
      </w:r>
      <w:r w:rsidR="002A22C9">
        <w:rPr>
          <w:sz w:val="28"/>
          <w:szCs w:val="28"/>
        </w:rPr>
        <w:t>?</w:t>
      </w:r>
    </w:p>
    <w:p w14:paraId="1A45579D" w14:textId="14297A45" w:rsidR="0075717F" w:rsidRPr="00FF4A5B" w:rsidRDefault="0075717F" w:rsidP="00A628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4A5B">
        <w:rPr>
          <w:sz w:val="28"/>
          <w:szCs w:val="28"/>
        </w:rPr>
        <w:t>Перечислите задачи внедрения системы долговременного ухода</w:t>
      </w:r>
      <w:r w:rsidR="002A22C9">
        <w:rPr>
          <w:sz w:val="28"/>
          <w:szCs w:val="28"/>
        </w:rPr>
        <w:t>.</w:t>
      </w:r>
    </w:p>
    <w:p w14:paraId="281E6F2B" w14:textId="7F47D5E7" w:rsidR="00FF4A5B" w:rsidRPr="00FF4A5B" w:rsidRDefault="00FF4A5B" w:rsidP="00A628B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4A5B">
        <w:rPr>
          <w:sz w:val="28"/>
          <w:szCs w:val="28"/>
        </w:rPr>
        <w:t>Перечислите принципы долговременного ухода при оказании медико-социальных услуг и охарактеризуйте их.</w:t>
      </w:r>
    </w:p>
    <w:p w14:paraId="223612E6" w14:textId="77777777" w:rsidR="0072546E" w:rsidRPr="00012B00" w:rsidRDefault="0072546E" w:rsidP="00A628B2">
      <w:pPr>
        <w:spacing w:after="0" w:line="360" w:lineRule="auto"/>
        <w:jc w:val="both"/>
        <w:rPr>
          <w:sz w:val="28"/>
          <w:szCs w:val="28"/>
        </w:rPr>
      </w:pPr>
    </w:p>
    <w:sectPr w:rsidR="0072546E" w:rsidRPr="00012B00" w:rsidSect="0001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985"/>
    <w:multiLevelType w:val="hybridMultilevel"/>
    <w:tmpl w:val="CA90A7F0"/>
    <w:lvl w:ilvl="0" w:tplc="4E94E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6E8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2D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64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A2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AA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CB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188"/>
    <w:multiLevelType w:val="hybridMultilevel"/>
    <w:tmpl w:val="2F52E544"/>
    <w:lvl w:ilvl="0" w:tplc="26CCC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68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C1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F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9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03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4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C5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08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6B69"/>
    <w:multiLevelType w:val="hybridMultilevel"/>
    <w:tmpl w:val="BC1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3E"/>
    <w:rsid w:val="00012B00"/>
    <w:rsid w:val="00047EA3"/>
    <w:rsid w:val="0007657A"/>
    <w:rsid w:val="00086801"/>
    <w:rsid w:val="00170CFF"/>
    <w:rsid w:val="00192D8D"/>
    <w:rsid w:val="002179D7"/>
    <w:rsid w:val="00294F7D"/>
    <w:rsid w:val="002A22C9"/>
    <w:rsid w:val="004E5622"/>
    <w:rsid w:val="00717816"/>
    <w:rsid w:val="0072546E"/>
    <w:rsid w:val="0075717F"/>
    <w:rsid w:val="0077268F"/>
    <w:rsid w:val="007F363E"/>
    <w:rsid w:val="008B0C7D"/>
    <w:rsid w:val="00A43F4A"/>
    <w:rsid w:val="00A628B2"/>
    <w:rsid w:val="00B03D7E"/>
    <w:rsid w:val="00D839A1"/>
    <w:rsid w:val="00DD0D74"/>
    <w:rsid w:val="00E01AB1"/>
    <w:rsid w:val="00E9768E"/>
    <w:rsid w:val="00ED363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275"/>
  <w15:chartTrackingRefBased/>
  <w15:docId w15:val="{1909C55A-888F-4BC1-8A47-92D769A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0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0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15122022-n-781-o-realizat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prikaz-mintruda-rossii-ot-15122022-n-781-o-realiz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rikaz-mintruda-rossii-ot-15122022-n-781-o-realizats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rikaz-mintruda-rossii-ot-15122022-n-781-o-real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B7C9-4405-488D-BE00-4F188ECE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2023-08-07T06:59:00Z</dcterms:created>
  <dcterms:modified xsi:type="dcterms:W3CDTF">2023-08-18T08:31:00Z</dcterms:modified>
</cp:coreProperties>
</file>